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8B8CD76" w:rsidR="00B26598" w:rsidRPr="009E702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E7025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E71BB88" w:rsidR="00B26598" w:rsidRPr="009512B5" w:rsidRDefault="00F503BF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23181C5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503BF">
        <w:rPr>
          <w:b/>
          <w:u w:val="single"/>
        </w:rPr>
        <w:t>Экологическое право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6FEDDC3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E7025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755AE99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Понятие, предмет, метод, система экологического права.</w:t>
      </w:r>
    </w:p>
    <w:p w14:paraId="7D17D7E1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Экологические правоотношения</w:t>
      </w:r>
      <w:r w:rsidRPr="00F503BF">
        <w:rPr>
          <w:rFonts w:ascii="Times New Roman" w:hAnsi="Times New Roman" w:cs="Times New Roman"/>
          <w:lang w:val="en-US"/>
        </w:rPr>
        <w:t>:</w:t>
      </w:r>
      <w:r w:rsidRPr="00F503BF">
        <w:rPr>
          <w:rFonts w:ascii="Times New Roman" w:hAnsi="Times New Roman" w:cs="Times New Roman"/>
        </w:rPr>
        <w:t xml:space="preserve"> элементы, виды.</w:t>
      </w:r>
    </w:p>
    <w:p w14:paraId="16C1CAB4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Принципы охраны окружающей природной среды.</w:t>
      </w:r>
    </w:p>
    <w:p w14:paraId="238A0787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Экологический кризис- понятие, причины, пути выхода.</w:t>
      </w:r>
    </w:p>
    <w:p w14:paraId="014F7900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Источники экологического права- понятие, виды. </w:t>
      </w:r>
    </w:p>
    <w:p w14:paraId="60E195E4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Конституция РФ, как источник экологического права. Экологические права и обязанности граждан.</w:t>
      </w:r>
    </w:p>
    <w:p w14:paraId="49404211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Природные объекты их виды и функции.</w:t>
      </w:r>
    </w:p>
    <w:p w14:paraId="41335D3E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Природные ресурсы как объекты экологического права.</w:t>
      </w:r>
    </w:p>
    <w:p w14:paraId="6A8CEFE8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Природные комплексы как объекты экологического права.</w:t>
      </w:r>
    </w:p>
    <w:p w14:paraId="3BDC960F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Право собственности на природные ресурсы- понятие, содержание.</w:t>
      </w:r>
    </w:p>
    <w:p w14:paraId="1875A42E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Ограничение права собственности на природные ресурсы.</w:t>
      </w:r>
    </w:p>
    <w:p w14:paraId="74282D4F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Основания возникновения права собственности на природные ресурсы (на примере земли).</w:t>
      </w:r>
    </w:p>
    <w:p w14:paraId="445F1D2B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Основания прекращения права собственности на природные ресурсы (на примере земли).</w:t>
      </w:r>
    </w:p>
    <w:p w14:paraId="0FEEE300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Государственная форма собственности на природные ресурсы.</w:t>
      </w:r>
    </w:p>
    <w:p w14:paraId="5A872B73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Муниципальная и частная форма собственности на природные ресурсы.</w:t>
      </w:r>
    </w:p>
    <w:p w14:paraId="0E9ABA50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Право природопользования - понятие, виды. </w:t>
      </w:r>
    </w:p>
    <w:p w14:paraId="60EA593D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Право природопользования.</w:t>
      </w:r>
    </w:p>
    <w:p w14:paraId="196E729F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Основание получения права специального природопользования.</w:t>
      </w:r>
    </w:p>
    <w:p w14:paraId="3D300219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Лицензирование природопользования.</w:t>
      </w:r>
    </w:p>
    <w:p w14:paraId="75CD45BB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Прекращение права природопользования.</w:t>
      </w:r>
    </w:p>
    <w:p w14:paraId="5EF9102B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Лимитирование природопользования.</w:t>
      </w:r>
    </w:p>
    <w:p w14:paraId="13EE1791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Платность природопользования.</w:t>
      </w:r>
    </w:p>
    <w:p w14:paraId="300AD644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lastRenderedPageBreak/>
        <w:t xml:space="preserve"> Нормирование качества окружающей природной среды.</w:t>
      </w:r>
    </w:p>
    <w:p w14:paraId="2ACAB836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Экологическая стандартизация.</w:t>
      </w:r>
    </w:p>
    <w:p w14:paraId="3E09AA5D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Экологическая экспертиза.</w:t>
      </w:r>
    </w:p>
    <w:p w14:paraId="13D974D9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Экологический контроль.</w:t>
      </w:r>
    </w:p>
    <w:p w14:paraId="1864721D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Понятие и виды вреда природной среде.</w:t>
      </w:r>
    </w:p>
    <w:p w14:paraId="607A8EBC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Принципы возмещения вреда.</w:t>
      </w:r>
    </w:p>
    <w:p w14:paraId="58C2B815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Механизм возмещения вреда окружающей природной среды.</w:t>
      </w:r>
    </w:p>
    <w:p w14:paraId="411CEC26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Механизм возмещения вреда здоровью граждан.</w:t>
      </w:r>
    </w:p>
    <w:p w14:paraId="0D9C4493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Экологические правонарушения- понятие, виды.</w:t>
      </w:r>
    </w:p>
    <w:p w14:paraId="3EFF7BEA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Эколого-правовая ответственность.</w:t>
      </w:r>
    </w:p>
    <w:p w14:paraId="6A41A8E8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Правовой режим государственных природных заповедников.</w:t>
      </w:r>
    </w:p>
    <w:p w14:paraId="73F9B182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Правовой режим государственных природных заказников.</w:t>
      </w:r>
    </w:p>
    <w:p w14:paraId="4D1BB147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Правовой режим национальных природных парков.</w:t>
      </w:r>
    </w:p>
    <w:p w14:paraId="3A6CBDBF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Правовой режим памятников природы.</w:t>
      </w:r>
    </w:p>
    <w:p w14:paraId="78B810C4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Правовая охрана редких, находящихся под угрозой исчезновения растений и животных. </w:t>
      </w:r>
    </w:p>
    <w:p w14:paraId="48681AE0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Красная Книга.</w:t>
      </w:r>
    </w:p>
    <w:p w14:paraId="5CDBDDF6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Правовой режим лечебно-оздоровительных местностей </w:t>
      </w:r>
    </w:p>
    <w:p w14:paraId="79DF175B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Правовой режим курортов.</w:t>
      </w:r>
    </w:p>
    <w:p w14:paraId="7E8FFAF6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Правовой режим зон чрезвычайной экологической ситуации.</w:t>
      </w:r>
    </w:p>
    <w:p w14:paraId="749BA7C6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Понятие леса, государственного лесного фонда РФ. </w:t>
      </w:r>
    </w:p>
    <w:p w14:paraId="1280533D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Виды пользования лесом.</w:t>
      </w:r>
    </w:p>
    <w:p w14:paraId="60060BD2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Водные объекты. </w:t>
      </w:r>
    </w:p>
    <w:p w14:paraId="63006E20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Государственный водный фонд.</w:t>
      </w:r>
    </w:p>
    <w:p w14:paraId="228D9E9D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Виды и порядок осуществления водопользования. </w:t>
      </w:r>
    </w:p>
    <w:p w14:paraId="2E0AB079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Цели использования водных объектов.</w:t>
      </w:r>
    </w:p>
    <w:p w14:paraId="6B20D7B7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Понятие недр. </w:t>
      </w:r>
    </w:p>
    <w:p w14:paraId="66006570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Государственный фонд недр. </w:t>
      </w:r>
    </w:p>
    <w:p w14:paraId="38407180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Виды пользования недрами.</w:t>
      </w:r>
    </w:p>
    <w:p w14:paraId="1B4EFFFD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 Порядок и сроки недропользования.</w:t>
      </w:r>
    </w:p>
    <w:p w14:paraId="40BF4123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Система платежей недропользования.</w:t>
      </w:r>
    </w:p>
    <w:p w14:paraId="0432A659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 xml:space="preserve">Понятие животного мира. </w:t>
      </w:r>
    </w:p>
    <w:p w14:paraId="26245483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Виды пользования животным миром.</w:t>
      </w:r>
    </w:p>
    <w:p w14:paraId="5ACAF78F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Охота, как один из видов пользования животным миром.</w:t>
      </w:r>
    </w:p>
    <w:p w14:paraId="37881E36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Использование и охрана атмосферного воздуха.</w:t>
      </w:r>
    </w:p>
    <w:p w14:paraId="7BFBE1B8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Международное экологическое право.</w:t>
      </w:r>
    </w:p>
    <w:p w14:paraId="090F4376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lastRenderedPageBreak/>
        <w:t>Принципы международного экологического права.</w:t>
      </w:r>
    </w:p>
    <w:p w14:paraId="299BC3D6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Международные экологические организации и движения.</w:t>
      </w:r>
    </w:p>
    <w:p w14:paraId="57B4A489" w14:textId="77777777" w:rsidR="00F503BF" w:rsidRPr="00F503BF" w:rsidRDefault="00F503BF" w:rsidP="00F503BF">
      <w:pPr>
        <w:pStyle w:val="20"/>
        <w:numPr>
          <w:ilvl w:val="0"/>
          <w:numId w:val="24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F503BF">
        <w:rPr>
          <w:rFonts w:ascii="Times New Roman" w:hAnsi="Times New Roman" w:cs="Times New Roman"/>
        </w:rPr>
        <w:t>Международные конвенции по охране окружающей среды.</w:t>
      </w:r>
    </w:p>
    <w:p w14:paraId="26207A2B" w14:textId="77777777" w:rsidR="000568E6" w:rsidRPr="00A913EF" w:rsidRDefault="000568E6" w:rsidP="000568E6">
      <w:pPr>
        <w:spacing w:line="360" w:lineRule="auto"/>
        <w:jc w:val="both"/>
        <w:rPr>
          <w:sz w:val="28"/>
          <w:szCs w:val="28"/>
        </w:rPr>
      </w:pPr>
    </w:p>
    <w:p w14:paraId="0D3EA113" w14:textId="142BF66F" w:rsidR="007C5AA5" w:rsidRPr="0047444D" w:rsidRDefault="007C5AA5" w:rsidP="000568E6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4649E3"/>
    <w:multiLevelType w:val="singleLevel"/>
    <w:tmpl w:val="2584A92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/>
        <w:b w:val="0"/>
        <w:i w:val="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568E6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9E7025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  <w:rsid w:val="00F5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2 Знак"/>
    <w:link w:val="20"/>
    <w:locked/>
    <w:rsid w:val="00F503BF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F503BF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503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2022-08-04T06:58:00Z</dcterms:modified>
</cp:coreProperties>
</file>